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ASSISTANTS NUTRITIONNELS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Surveiller les assistants
de nutrition afin de s’assurer que les soins nutritionnels soient fournis
conformément aux protocoles de MSF de manière sécurisée, efficace et rapide
tout en opérant une coordination étroite des activités des assistants de
nutrition avec le département médical et logistique et en assurant le lien
entre les différentes équipes.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Surveiller la consommation quotidienne d’aliments thérapeutiques et autres consommables (p.ex. savon) en coordination avec l’infirmier, le responsable activité infirmière, le service logistique et tout autre membre du personnel impliqué afin de s’assurer de la présence des ressources nécessaires à une répartition appropriée des biens alimentaires dans des conditions adéquates (quantité et qualité).</w:t>
            </w:r>
          </w:p>
          <w:p>
            <w:pPr>
              <w:pStyle w:val="ListBullet"/>
              <w:numPr>
                <w:ilvl w:val="0"/>
                <w:numId w:val="17"/>
              </w:numPr>
            </w:pPr>
            <w:r>
              <w:t xml:space="preserve">Assurer la liaison entre l’équipe médicale, l’équipe logistique et l’équipe de nutrition afin de coordonner les soins en temps voulu et de faire face à tout obstacle existant ou potentiel à une prestation de soins.</w:t>
            </w:r>
          </w:p>
          <w:p>
            <w:pPr>
              <w:pStyle w:val="ListBullet"/>
              <w:numPr>
                <w:ilvl w:val="0"/>
                <w:numId w:val="17"/>
              </w:numPr>
            </w:pPr>
            <w:r>
              <w:t xml:space="preserve">Surveiller toutes les activités des assistants de nutrition:</w:t>
            </w:r>
          </w:p>
          <w:p>
            <w:pPr>
              <w:pStyle w:val="ListBullet"/>
              <w:numPr>
                <w:ilvl w:val="0"/>
                <w:numId w:val="17"/>
              </w:numPr>
            </w:pPr>
            <w:r>
              <w:t xml:space="preserve">S’assurer du respect des techniques de mesure de poids correctes.</w:t>
            </w:r>
          </w:p>
          <w:p>
            <w:pPr>
              <w:pStyle w:val="ListBullet"/>
              <w:numPr>
                <w:ilvl w:val="0"/>
                <w:numId w:val="17"/>
              </w:numPr>
            </w:pPr>
            <w:r>
              <w:t xml:space="preserve">Leur fournir de l’aide lors de la préparation et de la distribution des repas.</w:t>
            </w:r>
          </w:p>
          <w:p>
            <w:pPr>
              <w:pStyle w:val="ListBullet"/>
              <w:numPr>
                <w:ilvl w:val="0"/>
                <w:numId w:val="17"/>
              </w:numPr>
            </w:pPr>
            <w:r>
              <w:t xml:space="preserve">Leur fournir une assistance technique lors de l’alimentation (bouche, cuillère, sonde nasogastrique ou technique de succion).</w:t>
            </w:r>
          </w:p>
          <w:p>
            <w:pPr>
              <w:pStyle w:val="ListBullet"/>
              <w:numPr>
                <w:ilvl w:val="0"/>
                <w:numId w:val="17"/>
              </w:numPr>
            </w:pPr>
            <w:r>
              <w:t xml:space="preserve">S’assurer de leur respect de tous les protocoles d’hygiène et règles de sécurité des aliments.</w:t>
            </w:r>
          </w:p>
          <w:p>
            <w:pPr>
              <w:pStyle w:val="ListBullet"/>
              <w:numPr>
                <w:ilvl w:val="0"/>
                <w:numId w:val="17"/>
              </w:numPr>
            </w:pPr>
            <w:r>
              <w:t xml:space="preserve">Veiller à ce qu’ils signalent toute perte de poids de l’enfant ou tout changement de comportement.</w:t>
            </w:r>
          </w:p>
          <w:p>
            <w:pPr>
              <w:pStyle w:val="ListBullet"/>
              <w:numPr>
                <w:ilvl w:val="0"/>
                <w:numId w:val="17"/>
              </w:numPr>
            </w:pPr>
            <w:r>
              <w:t xml:space="preserve">Favoriser l’hygiène et encourager les bonnes pratiques sanitaires au sein de l’équipe, des patients et des soignants.</w:t>
            </w:r>
          </w:p>
          <w:p>
            <w:pPr>
              <w:pStyle w:val="ListBullet"/>
              <w:numPr>
                <w:ilvl w:val="0"/>
                <w:numId w:val="17"/>
              </w:numPr>
            </w:pPr>
            <w:r>
              <w:t xml:space="preserve">Surveiller la propreté du centre de nutrition et assurer la coordination avec le service logistique afin de l’assurer. S’assurer de la propreté de l’équipement.</w:t>
            </w:r>
          </w:p>
          <w:p>
            <w:pPr>
              <w:pStyle w:val="ListBullet"/>
              <w:numPr>
                <w:ilvl w:val="0"/>
                <w:numId w:val="17"/>
              </w:numPr>
            </w:pPr>
            <w:r>
              <w:t xml:space="preserve">S’assurer de la gestion correcte des assistants de nutrition placés sous sa responsabilité directe en termes de gestion des ressources humaines et contacter le responsable RH en cas de besoin. Fournir une formation aux nouveaux assistants de nutrition.</w:t>
            </w:r>
          </w:p>
          <w:p>
            <w:pPr>
              <w:pStyle w:val="ListBullet"/>
              <w:numPr>
                <w:ilvl w:val="0"/>
                <w:numId w:val="17"/>
              </w:numPr>
            </w:pPr>
            <w:r>
              <w:t xml:space="preserve">Agir comme un médiateur en cas de problème entre les patients et les assistants de nutrition placés sous sa responsabilité et informer le responsable RH si nécessaire.</w:t>
            </w:r>
          </w:p>
          <w:p>
            <w:pPr>
              <w:pStyle w:val="ListBullet"/>
              <w:numPr>
                <w:ilvl w:val="0"/>
                <w:numId w:val="17"/>
              </w:numPr>
            </w:pPr>
            <w:r>
              <w:t xml:space="preserve">S’assurer que les mères sont correctement informées à propos du fonctionnement du centre et de l’état ainsi que du développement de leur enfant et les encourager à continuer à allaiter en plus des aliments déjà fournis.</w:t>
            </w:r>
          </w:p>
          <w:p>
            <w:pPr>
              <w:pStyle w:val="ListBullet"/>
              <w:numPr>
                <w:ilvl w:val="0"/>
                <w:numId w:val="17"/>
              </w:numPr>
            </w:pPr>
            <w:r>
              <w:t xml:space="preserve">Planifier et organiser les tâches des assistants de nutrition et leurs horaires de travail, attribuer des patients aux assistants de nutrition, surveiller la présence quotidienne des assistants de nutrition, gérer les remplacements et signaler les absences/retards à l’infirmier.</w:t>
            </w:r>
          </w:p>
          <w:p>
            <w:pPr>
              <w:pStyle w:val="ListBullet"/>
              <w:numPr>
                <w:ilvl w:val="0"/>
                <w:numId w:val="17"/>
              </w:numPr>
            </w:pPr>
            <w:r>
              <w:t xml:space="preserve">Veiller au respect de conditions d’hygiène appropriées des locaux et de la nourriture:</w:t>
            </w:r>
          </w:p>
          <w:p>
            <w:pPr>
              <w:pStyle w:val="ListBullet"/>
              <w:numPr>
                <w:ilvl w:val="0"/>
                <w:numId w:val="17"/>
              </w:numPr>
            </w:pPr>
            <w:r>
              <w:t xml:space="preserve">Nettoyer les sachets de lait et veiller à ce qu’ils restent bien fermés après la préparation du lait, nettoyer la table de préparation.</w:t>
            </w:r>
          </w:p>
          <w:p>
            <w:pPr>
              <w:pStyle w:val="ListBullet"/>
              <w:numPr>
                <w:ilvl w:val="0"/>
                <w:numId w:val="17"/>
              </w:numPr>
            </w:pPr>
            <w:r>
              <w:t xml:space="preserve">Vérifier la disponibilité de l’eau et coordonner avec le service logistique afin de s’assurer de la présence de ressources en eau adéquates.</w:t>
            </w:r>
          </w:p>
          <w:p>
            <w:pPr>
              <w:pStyle w:val="ListBullet"/>
              <w:numPr>
                <w:ilvl w:val="0"/>
                <w:numId w:val="17"/>
              </w:numPr>
            </w:pPr>
            <w:r>
              <w:t xml:space="preserve">Opérer une coordination avec le service logistique afin de s’assurer de la présence suffisante de gobelets propres disponibles avant l’heure du repas.</w:t>
            </w:r>
          </w:p>
          <w:p>
            <w:pPr>
              <w:pStyle w:val="ListBullet"/>
              <w:numPr>
                <w:ilvl w:val="0"/>
                <w:numId w:val="17"/>
              </w:numPr>
            </w:pPr>
            <w:r>
              <w:t xml:space="preserve">Surveiller les conditions de propreté et rester en contact avec le service logistique afin de s’assurer que les locaux restent propres.</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Signaler à l’infirmier tout cas de pénurie d’aliments ou problème lié au fonctionnement du centre. En de cas de problème de sécurité, contacter le service logistique.</w:t>
            </w:r>
          </w:p>
          <w:p>
            <w:pPr>
              <w:pStyle w:val="ListBullet"/>
              <w:numPr>
                <w:ilvl w:val="0"/>
                <w:numId w:val="17"/>
              </w:numPr>
            </w:pPr>
            <w:r>
              <w:t xml:space="preserve">Effectuer toute tâche raisonnable à la demande de l’infirmier (p.ex. assister les infirmiers lors des mesures si nécessaire,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Capacité à lire et écrire essentielle, formation sanitaire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expérience n’est nécessaire. 
Précédente expérience à un poste similaire auprès de MSF ou d’une autre ONG dans un pays en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des langues locales et de la langue de travail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